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A7E1">
      <w:pPr>
        <w:autoSpaceDE w:val="0"/>
        <w:autoSpaceDN w:val="0"/>
        <w:adjustRightInd w:val="0"/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0E65DB2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教师教学创新大赛评分标准</w:t>
      </w:r>
    </w:p>
    <w:p w14:paraId="523FC45E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教学设计创新汇报（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60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分）</w:t>
      </w:r>
    </w:p>
    <w:tbl>
      <w:tblPr>
        <w:tblStyle w:val="4"/>
        <w:tblW w:w="56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012"/>
      </w:tblGrid>
      <w:tr w14:paraId="0A1F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41" w:type="pct"/>
            <w:vAlign w:val="center"/>
          </w:tcPr>
          <w:p w14:paraId="0F2DBD8C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评价维度</w:t>
            </w:r>
          </w:p>
        </w:tc>
        <w:tc>
          <w:tcPr>
            <w:tcW w:w="4158" w:type="pct"/>
            <w:vAlign w:val="center"/>
          </w:tcPr>
          <w:p w14:paraId="6B94CAD2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评价要点</w:t>
            </w:r>
          </w:p>
        </w:tc>
      </w:tr>
      <w:tr w14:paraId="2E47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Align w:val="center"/>
          </w:tcPr>
          <w:p w14:paraId="1419DC9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理念与目标</w:t>
            </w:r>
          </w:p>
        </w:tc>
        <w:tc>
          <w:tcPr>
            <w:tcW w:w="4158" w:type="pct"/>
            <w:vAlign w:val="center"/>
          </w:tcPr>
          <w:p w14:paraId="37BA1A80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课程设计体现“以学生发展为中心”的理念，教学目标符合学科特点和学生实际；在各自学科领域推进“四新”建设，带动教学模式创新；体现对知识、能力与思维等方面的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要求。教学目标清楚、具体，易于理解，便于实施，行为动词使用正确，阐述规范。</w:t>
            </w:r>
          </w:p>
        </w:tc>
      </w:tr>
      <w:tr w14:paraId="1020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41" w:type="pct"/>
            <w:vMerge w:val="restart"/>
            <w:vAlign w:val="center"/>
          </w:tcPr>
          <w:p w14:paraId="608E5F5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内容分析</w:t>
            </w:r>
          </w:p>
        </w:tc>
        <w:tc>
          <w:tcPr>
            <w:tcW w:w="4158" w:type="pct"/>
            <w:vAlign w:val="center"/>
          </w:tcPr>
          <w:p w14:paraId="571BBE85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教学内容前后知识点关系、地位、作用描述准确，重点、难点分析清楚。</w:t>
            </w:r>
          </w:p>
        </w:tc>
      </w:tr>
      <w:tr w14:paraId="6F29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41" w:type="pct"/>
            <w:vMerge w:val="continue"/>
            <w:vAlign w:val="center"/>
          </w:tcPr>
          <w:p w14:paraId="40027DE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8" w:type="pct"/>
            <w:vAlign w:val="center"/>
          </w:tcPr>
          <w:p w14:paraId="495AC266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能够将教学内容与学科研究新进展、实践发展新经验、社会需求新变化相联系。</w:t>
            </w:r>
          </w:p>
        </w:tc>
      </w:tr>
      <w:tr w14:paraId="1984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41" w:type="pct"/>
            <w:vAlign w:val="center"/>
          </w:tcPr>
          <w:p w14:paraId="5922A64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学情分析</w:t>
            </w:r>
          </w:p>
        </w:tc>
        <w:tc>
          <w:tcPr>
            <w:tcW w:w="4158" w:type="pct"/>
            <w:vAlign w:val="center"/>
          </w:tcPr>
          <w:p w14:paraId="50F09906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学生认知特点和起点水平表述恰当，学习习惯和能力分析合理。</w:t>
            </w:r>
          </w:p>
        </w:tc>
      </w:tr>
      <w:tr w14:paraId="0561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Align w:val="center"/>
          </w:tcPr>
          <w:p w14:paraId="514D10A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课程思政</w:t>
            </w:r>
          </w:p>
        </w:tc>
        <w:tc>
          <w:tcPr>
            <w:tcW w:w="4158" w:type="pct"/>
            <w:vAlign w:val="center"/>
          </w:tcPr>
          <w:p w14:paraId="75DA9000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将思想政治教育与专业教育有机融合，引用典型教学案例举例说明，具有示范作用和推广价值。</w:t>
            </w:r>
          </w:p>
        </w:tc>
      </w:tr>
      <w:tr w14:paraId="4729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Merge w:val="restart"/>
            <w:vAlign w:val="center"/>
          </w:tcPr>
          <w:p w14:paraId="00A14A7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过程与方法</w:t>
            </w:r>
          </w:p>
        </w:tc>
        <w:tc>
          <w:tcPr>
            <w:tcW w:w="4158" w:type="pct"/>
            <w:vAlign w:val="center"/>
          </w:tcPr>
          <w:p w14:paraId="495B6ABD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教学活动丰富多样，能体现各等级水平的知识、技能和情感价值目标。</w:t>
            </w:r>
          </w:p>
        </w:tc>
      </w:tr>
      <w:tr w14:paraId="2335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Merge w:val="continue"/>
            <w:vAlign w:val="center"/>
          </w:tcPr>
          <w:p w14:paraId="074577C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8" w:type="pct"/>
            <w:vAlign w:val="center"/>
          </w:tcPr>
          <w:p w14:paraId="71D7445F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14:paraId="1EFE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Merge w:val="continue"/>
            <w:vAlign w:val="center"/>
          </w:tcPr>
          <w:p w14:paraId="093189B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8" w:type="pct"/>
            <w:vAlign w:val="center"/>
          </w:tcPr>
          <w:p w14:paraId="174B3A57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14:paraId="1C08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Merge w:val="continue"/>
            <w:vAlign w:val="center"/>
          </w:tcPr>
          <w:p w14:paraId="50B8451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8" w:type="pct"/>
            <w:vAlign w:val="center"/>
          </w:tcPr>
          <w:p w14:paraId="033B7B3A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合理选择与应用信息技术，创设教学环境，关注师生、生生互动，强调自主、合作、探究的学习。</w:t>
            </w:r>
          </w:p>
        </w:tc>
      </w:tr>
      <w:tr w14:paraId="5F49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Merge w:val="restart"/>
            <w:vAlign w:val="center"/>
          </w:tcPr>
          <w:p w14:paraId="61D5F12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考评与反馈</w:t>
            </w:r>
          </w:p>
        </w:tc>
        <w:tc>
          <w:tcPr>
            <w:tcW w:w="4158" w:type="pct"/>
            <w:vAlign w:val="center"/>
          </w:tcPr>
          <w:p w14:paraId="4341AD35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采用多元评价方法，合理评价学生知识、能力与思维的发展。</w:t>
            </w:r>
          </w:p>
        </w:tc>
      </w:tr>
      <w:tr w14:paraId="0E8C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Merge w:val="continue"/>
            <w:vAlign w:val="center"/>
          </w:tcPr>
          <w:p w14:paraId="35EAB75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8" w:type="pct"/>
            <w:vAlign w:val="center"/>
          </w:tcPr>
          <w:p w14:paraId="71E46108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过程性评价与终结性评价相结合，有适合学科、学生特点的评价规则与标准。</w:t>
            </w:r>
          </w:p>
        </w:tc>
      </w:tr>
      <w:tr w14:paraId="19A4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Align w:val="center"/>
          </w:tcPr>
          <w:p w14:paraId="4D12924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文档规范</w:t>
            </w:r>
          </w:p>
        </w:tc>
        <w:tc>
          <w:tcPr>
            <w:tcW w:w="4158" w:type="pct"/>
            <w:vAlign w:val="center"/>
          </w:tcPr>
          <w:p w14:paraId="2804CEE5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18A5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pct"/>
            <w:vAlign w:val="center"/>
          </w:tcPr>
          <w:p w14:paraId="5F4A797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en-US" w:bidi="ar"/>
              </w:rPr>
              <w:t>设计创新</w:t>
            </w:r>
          </w:p>
        </w:tc>
        <w:tc>
          <w:tcPr>
            <w:tcW w:w="4158" w:type="pct"/>
            <w:vAlign w:val="center"/>
          </w:tcPr>
          <w:p w14:paraId="05505BBD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63EAF92B"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（二）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教学创新成果报告评分表（40 分）</w:t>
      </w:r>
    </w:p>
    <w:tbl>
      <w:tblPr>
        <w:tblStyle w:val="4"/>
        <w:tblW w:w="9630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530"/>
      </w:tblGrid>
      <w:tr w14:paraId="770C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00" w:type="dxa"/>
            <w:vAlign w:val="center"/>
          </w:tcPr>
          <w:p w14:paraId="64EB943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评价维度</w:t>
            </w:r>
          </w:p>
        </w:tc>
        <w:tc>
          <w:tcPr>
            <w:tcW w:w="7530" w:type="dxa"/>
            <w:vAlign w:val="center"/>
          </w:tcPr>
          <w:p w14:paraId="277F9395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评价要点</w:t>
            </w:r>
          </w:p>
        </w:tc>
      </w:tr>
      <w:tr w14:paraId="05C4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00" w:type="dxa"/>
            <w:vAlign w:val="center"/>
          </w:tcPr>
          <w:p w14:paraId="2C54AA7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有明确的</w:t>
            </w:r>
          </w:p>
          <w:p w14:paraId="48E5AE5C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问题导向</w:t>
            </w:r>
          </w:p>
        </w:tc>
        <w:tc>
          <w:tcPr>
            <w:tcW w:w="7530" w:type="dxa"/>
            <w:vAlign w:val="center"/>
          </w:tcPr>
          <w:p w14:paraId="4B766740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立足于课堂教学真实问题，能体现“以学生发展为中心”的理念，提出解决问题的思路与方案。</w:t>
            </w:r>
          </w:p>
        </w:tc>
      </w:tr>
      <w:tr w14:paraId="5282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00" w:type="dxa"/>
            <w:vAlign w:val="center"/>
          </w:tcPr>
          <w:p w14:paraId="46A6B70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有明显的</w:t>
            </w:r>
          </w:p>
          <w:p w14:paraId="04FB49C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创新特色</w:t>
            </w:r>
          </w:p>
        </w:tc>
        <w:tc>
          <w:tcPr>
            <w:tcW w:w="7530" w:type="dxa"/>
            <w:vAlign w:val="center"/>
          </w:tcPr>
          <w:p w14:paraId="646920B4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对教学目标、内容、方法、活动、评价等教学过程各环节分析全面、透彻，能够凸显教学创新点。</w:t>
            </w:r>
          </w:p>
        </w:tc>
      </w:tr>
      <w:tr w14:paraId="3AB2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00" w:type="dxa"/>
            <w:vAlign w:val="center"/>
          </w:tcPr>
          <w:p w14:paraId="6B2E6E65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体现课程</w:t>
            </w:r>
          </w:p>
          <w:p w14:paraId="06C7266C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思政特色</w:t>
            </w:r>
          </w:p>
        </w:tc>
        <w:tc>
          <w:tcPr>
            <w:tcW w:w="7530" w:type="dxa"/>
            <w:vAlign w:val="center"/>
          </w:tcPr>
          <w:p w14:paraId="2338754E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概述在课程思政建设方面的特色、亮点和创新点，形成可供借鉴推广的经验做法。</w:t>
            </w:r>
          </w:p>
        </w:tc>
      </w:tr>
      <w:tr w14:paraId="209C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100" w:type="dxa"/>
            <w:vAlign w:val="center"/>
          </w:tcPr>
          <w:p w14:paraId="375B919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关注技术应用于教学</w:t>
            </w:r>
          </w:p>
        </w:tc>
        <w:tc>
          <w:tcPr>
            <w:tcW w:w="7530" w:type="dxa"/>
            <w:vAlign w:val="center"/>
          </w:tcPr>
          <w:p w14:paraId="3016921B"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能够把握新时代下学生学习特点，充分利用现代信息技术开展课程教学活动和学习评价。</w:t>
            </w:r>
          </w:p>
        </w:tc>
      </w:tr>
      <w:tr w14:paraId="3D04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00" w:type="dxa"/>
            <w:vAlign w:val="center"/>
          </w:tcPr>
          <w:p w14:paraId="7A31E78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注重创新成果的辐射</w:t>
            </w:r>
          </w:p>
        </w:tc>
        <w:tc>
          <w:tcPr>
            <w:tcW w:w="7530" w:type="dxa"/>
            <w:vAlign w:val="center"/>
          </w:tcPr>
          <w:p w14:paraId="7635DBDD">
            <w:pPr>
              <w:widowControl/>
              <w:spacing w:line="440" w:lineRule="exact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41ACCF7E">
      <w:pPr>
        <w:rPr>
          <w:rFonts w:hint="eastAsia"/>
          <w:b/>
          <w:sz w:val="24"/>
        </w:rPr>
      </w:pPr>
    </w:p>
    <w:p w14:paraId="60E28474">
      <w:pPr>
        <w:adjustRightInd w:val="0"/>
        <w:snapToGrid w:val="0"/>
        <w:spacing w:line="440" w:lineRule="exact"/>
        <w:ind w:right="-86" w:rightChars="-41"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2DF85EF">
      <w:pPr>
        <w:adjustRightInd w:val="0"/>
        <w:snapToGrid w:val="0"/>
        <w:spacing w:line="440" w:lineRule="exact"/>
        <w:ind w:right="-86" w:rightChars="-41"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43C514D">
      <w:pPr>
        <w:adjustRightInd w:val="0"/>
        <w:snapToGrid w:val="0"/>
        <w:spacing w:line="440" w:lineRule="exact"/>
        <w:ind w:right="-86" w:rightChars="-41"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6885B3C4">
      <w:pPr>
        <w:adjustRightInd w:val="0"/>
        <w:snapToGrid w:val="0"/>
        <w:spacing w:line="440" w:lineRule="exact"/>
        <w:ind w:right="-86" w:rightChars="-41"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1925F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3A588"/>
    <w:multiLevelType w:val="singleLevel"/>
    <w:tmpl w:val="6A73A5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2NjgwMjU0M2U0MDNmZWE3MzU4ZGY4ZWZiNzI0M2EifQ=="/>
  </w:docVars>
  <w:rsids>
    <w:rsidRoot w:val="00AA40AA"/>
    <w:rsid w:val="0013286D"/>
    <w:rsid w:val="003F2675"/>
    <w:rsid w:val="00AA40AA"/>
    <w:rsid w:val="00FA6A23"/>
    <w:rsid w:val="14D55180"/>
    <w:rsid w:val="30182E13"/>
    <w:rsid w:val="3CEB1C45"/>
    <w:rsid w:val="5278283F"/>
    <w:rsid w:val="5504073F"/>
    <w:rsid w:val="5CD42BD3"/>
    <w:rsid w:val="7EE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943</Words>
  <Characters>945</Characters>
  <Lines>6</Lines>
  <Paragraphs>1</Paragraphs>
  <TotalTime>1</TotalTime>
  <ScaleCrop>false</ScaleCrop>
  <LinksUpToDate>false</LinksUpToDate>
  <CharactersWithSpaces>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2022-12-17T05:00:00Z</dcterms:created>
  <dc:creator>赵汉斌</dc:creator>
  <cp:lastModifiedBy>Administrator</cp:lastModifiedBy>
  <cp:lastPrinted>2023-12-13T01:53:00Z</cp:lastPrinted>
  <dcterms:modified xsi:type="dcterms:W3CDTF">2025-03-24T01:56:46Z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9547732146DD4C8FBDD50C363FCC5DD7_12</vt:lpwstr>
  </property>
  <property fmtid="{D5CDD505-2E9C-101B-9397-08002B2CF9AE}" pid="4" name="KSOTemplateDocerSaveRecord">
    <vt:lpwstr>eyJoZGlkIjoiZGM2NjgwMjU0M2U0MDNmZWE3MzU4ZGY4ZWZiNzI0M2EifQ==</vt:lpwstr>
  </property>
</Properties>
</file>