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5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方正小标宋简体" w:eastAsia="方正小标宋简体"/>
                <w:color w:val="FF0000"/>
                <w:w w:val="8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color w:val="FF0000"/>
                <w:w w:val="80"/>
                <w:sz w:val="84"/>
                <w:szCs w:val="84"/>
              </w:rPr>
              <w:t>吉首大学</w:t>
            </w:r>
          </w:p>
        </w:tc>
        <w:tc>
          <w:tcPr>
            <w:tcW w:w="544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方正小标宋简体" w:eastAsia="方正小标宋简体"/>
                <w:color w:val="FF0000"/>
                <w:w w:val="80"/>
                <w:sz w:val="52"/>
                <w:szCs w:val="52"/>
              </w:rPr>
            </w:pPr>
            <w:r>
              <w:rPr>
                <w:rFonts w:hint="eastAsia" w:ascii="方正小标宋简体" w:eastAsia="方正小标宋简体"/>
                <w:color w:val="FF0000"/>
                <w:w w:val="80"/>
                <w:sz w:val="52"/>
                <w:szCs w:val="52"/>
              </w:rPr>
              <w:t>本科教育教学审核评估</w:t>
            </w:r>
          </w:p>
          <w:p>
            <w:pPr>
              <w:spacing w:line="600" w:lineRule="exact"/>
              <w:jc w:val="distribute"/>
              <w:rPr>
                <w:rFonts w:ascii="方正小标宋简体" w:eastAsia="方正小标宋简体"/>
                <w:color w:val="FF0000"/>
                <w:w w:val="80"/>
                <w:sz w:val="48"/>
                <w:szCs w:val="48"/>
              </w:rPr>
            </w:pPr>
            <w:r>
              <w:rPr>
                <w:rFonts w:hint="eastAsia" w:ascii="方正小标宋简体" w:eastAsia="方正小标宋简体"/>
                <w:color w:val="FF0000"/>
                <w:w w:val="80"/>
                <w:sz w:val="52"/>
                <w:szCs w:val="52"/>
              </w:rPr>
              <w:t>领导小组办公室</w:t>
            </w:r>
          </w:p>
        </w:tc>
      </w:tr>
    </w:tbl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352425</wp:posOffset>
                </wp:positionV>
                <wp:extent cx="5232400" cy="6985"/>
                <wp:effectExtent l="0" t="15875" r="6350" b="342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2400" cy="698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pt;margin-top:27.75pt;height:0.55pt;width:412pt;z-index:251659264;mso-width-relative:page;mso-height-relative:page;" filled="f" stroked="t" coordsize="21600,21600" o:gfxdata="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6AcM1gAAAAcBAAAPAAAAAAAAAAEAIAAAACIAAABkcnMvZG93bnJldi54bWxQSwEC&#10;FAAUAAAACACHTuJACZjRfPYBAADGAwAADgAAAAAAAAABACAAAAAlAQAAZHJzL2Uyb0RvYy54bWxQ&#10;SwUGAAAAAAYABgBZAQAAj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28"/>
          <w:szCs w:val="28"/>
        </w:rPr>
        <w:t>吉大评发〔2024〕1号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关于报送评建专项工作组及学院评建工作小组名单的通知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各评建专项工作组、各学院：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为做好本科教育教学审核评估工作，根据《吉首大学本科教育教学审核评估工作方案》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吉大党发〔2024〕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的有关要求，学校设立自评报告组、评建材料组、学习宣传组、综合保障组、督导检查组等五个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评建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专项工作组以及各学院评建工作小组。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评建专项工作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组牵头单位及各学院高度重视审核评估工作，主动协调本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组成员单位，选派精干力量进入工作组，按附件中格式填报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组成员名单，报送学校本科教育教学审核评估领导小组办公室（评建办）审核。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各组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名单只须提交扫描版及</w:t>
      </w:r>
      <w:r>
        <w:rPr>
          <w:rFonts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sz w:val="32"/>
          <w:szCs w:val="32"/>
        </w:rPr>
        <w:t>版，无须提交纸质文档，截止时间9月1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日。评建办联系人：姚老师，电话：13974330892，邮箱：</w:t>
      </w:r>
      <w:r>
        <w:rPr>
          <w:rFonts w:ascii="Times New Roman" w:hAnsi="Times New Roman" w:eastAsia="仿宋_GB2312" w:cs="Times New Roman"/>
          <w:sz w:val="32"/>
          <w:szCs w:val="32"/>
        </w:rPr>
        <w:t>jsupjb@126.com。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各审核评估评建专项工作组名单（模板）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各学院评建工作小组名单（模板）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吉首大学本科教育教学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审核评估领导小组办公室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r>
        <w:rPr>
          <w:rFonts w:hint="eastAsia"/>
        </w:rPr>
        <w:br w:type="page"/>
      </w:r>
    </w:p>
    <w:p>
      <w:pPr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ind w:firstLine="640" w:firstLineChars="20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吉首大学审核评估评建专项工作组名单</w:t>
      </w:r>
    </w:p>
    <w:tbl>
      <w:tblPr>
        <w:tblStyle w:val="2"/>
        <w:tblW w:w="41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77"/>
        <w:gridCol w:w="1984"/>
        <w:gridCol w:w="1840"/>
        <w:gridCol w:w="298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自评报告组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牵头单位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成员单位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党政办、发展规划与学科建设处、人事处、财务处、资产与实验室管理处、学工部、团委、招生就业处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分工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办公电话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副组长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</w:t>
            </w:r>
            <w:r>
              <w:rPr>
                <w:rFonts w:eastAsia="仿宋_GB2312"/>
                <w:sz w:val="24"/>
              </w:rPr>
              <w:t>联络员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1120" w:firstLineChars="400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>填表说明：各牵头单位主要负责人签字。</w:t>
      </w:r>
    </w:p>
    <w:p>
      <w:pPr>
        <w:ind w:firstLine="1120" w:firstLineChars="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负责人签字：                                       联络人签字：</w:t>
      </w:r>
    </w:p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华文中宋" w:hAnsi="华文中宋" w:eastAsia="华文中宋" w:cs="华文中宋"/>
          <w:sz w:val="32"/>
          <w:szCs w:val="32"/>
        </w:rPr>
        <w:t>吉首大学审核评估评建专项工作组名单</w:t>
      </w:r>
    </w:p>
    <w:tbl>
      <w:tblPr>
        <w:tblStyle w:val="2"/>
        <w:tblW w:w="41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77"/>
        <w:gridCol w:w="1984"/>
        <w:gridCol w:w="1840"/>
        <w:gridCol w:w="298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评建材料组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牵头单位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成员单位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党政办、人事处、财务处、资产与实验室管理处、学工部、团委、招生就业处、各学院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分工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办公电话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副组长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</w:t>
            </w:r>
            <w:r>
              <w:rPr>
                <w:rFonts w:eastAsia="仿宋_GB2312"/>
                <w:sz w:val="24"/>
              </w:rPr>
              <w:t>联络员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560" w:firstLineChars="200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>填表说明：各牵头单位主要负责人签字。</w:t>
      </w:r>
    </w:p>
    <w:p>
      <w:pPr>
        <w:ind w:firstLine="1120" w:firstLineChars="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负责人签字：                                       联络人签字：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ind w:firstLine="640" w:firstLineChars="20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吉首大学审核评估评建专项工作组名单</w:t>
      </w:r>
    </w:p>
    <w:tbl>
      <w:tblPr>
        <w:tblStyle w:val="2"/>
        <w:tblW w:w="41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77"/>
        <w:gridCol w:w="1984"/>
        <w:gridCol w:w="1840"/>
        <w:gridCol w:w="298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学习宣传组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牵头单位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成员单位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党政办、教务处、学工部团委、信息化中心、校友办、各学院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分工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办公电话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副组长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</w:t>
            </w:r>
            <w:r>
              <w:rPr>
                <w:rFonts w:eastAsia="仿宋_GB2312"/>
                <w:sz w:val="24"/>
              </w:rPr>
              <w:t>联络员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1120" w:firstLineChars="400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>填表说明：各牵头单位主要负责人签字。</w:t>
      </w:r>
    </w:p>
    <w:p>
      <w:pPr>
        <w:ind w:firstLine="1120" w:firstLineChars="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负责人签字：                                     联络人签字：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ind w:firstLine="640" w:firstLineChars="20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吉首大学审核评估评建专项工作组名单</w:t>
      </w:r>
    </w:p>
    <w:tbl>
      <w:tblPr>
        <w:tblStyle w:val="2"/>
        <w:tblW w:w="41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77"/>
        <w:gridCol w:w="1984"/>
        <w:gridCol w:w="1840"/>
        <w:gridCol w:w="298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综合保障组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牵头单位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资产与实验室管理处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成员单位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发展规划与学科建设处、教务处、信息化中心、财务处、人事处、科研管理处、后勤管理处、招生就业处、保卫部、图书馆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分工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办公电话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副组长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</w:t>
            </w:r>
            <w:r>
              <w:rPr>
                <w:rFonts w:eastAsia="仿宋_GB2312"/>
                <w:sz w:val="24"/>
              </w:rPr>
              <w:t>联络员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1120" w:firstLineChars="400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>填表说明：各牵头单位主要负责人签字。</w:t>
      </w:r>
    </w:p>
    <w:p>
      <w:pPr>
        <w:ind w:firstLine="1120" w:firstLineChars="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负责人签字：                                      联络人签字：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ind w:firstLine="640" w:firstLineChars="200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吉首大学审核评估评建专项工作组名单</w:t>
      </w:r>
    </w:p>
    <w:tbl>
      <w:tblPr>
        <w:tblStyle w:val="2"/>
        <w:tblW w:w="41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77"/>
        <w:gridCol w:w="1984"/>
        <w:gridCol w:w="1840"/>
        <w:gridCol w:w="298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督导检查组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牵头单位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纪委、监察专员办公室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成员单位</w:t>
            </w:r>
          </w:p>
        </w:tc>
        <w:tc>
          <w:tcPr>
            <w:tcW w:w="369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党政办、组织部、人事处、教务处、资产与实验室管理处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分工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办公电话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副组长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</w:t>
            </w:r>
            <w:r>
              <w:rPr>
                <w:rFonts w:eastAsia="仿宋_GB2312"/>
                <w:sz w:val="24"/>
              </w:rPr>
              <w:t>联络员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560" w:firstLineChars="200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>填表说明：各牵头单位主要负责人签字。</w:t>
      </w:r>
    </w:p>
    <w:p>
      <w:pPr>
        <w:ind w:firstLine="1120" w:firstLineChars="400"/>
        <w:jc w:val="left"/>
      </w:pPr>
      <w:r>
        <w:rPr>
          <w:rFonts w:hint="eastAsia" w:ascii="仿宋_GB2312" w:eastAsia="仿宋_GB2312"/>
          <w:sz w:val="28"/>
          <w:szCs w:val="28"/>
        </w:rPr>
        <w:t>负责人签字：                                          联络人签字：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/>
    <w:p>
      <w:pPr>
        <w:autoSpaceDE w:val="0"/>
        <w:autoSpaceDN w:val="0"/>
        <w:adjustRightInd w:val="0"/>
        <w:spacing w:after="240" w:line="600" w:lineRule="exact"/>
        <w:ind w:firstLine="482" w:firstLineChars="150"/>
        <w:jc w:val="center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</w:rPr>
        <w:t>（）学院本科教育教学审核评估评建工作小组成员名单</w:t>
      </w:r>
    </w:p>
    <w:tbl>
      <w:tblPr>
        <w:tblStyle w:val="2"/>
        <w:tblW w:w="416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77"/>
        <w:gridCol w:w="1985"/>
        <w:gridCol w:w="1843"/>
        <w:gridCol w:w="2988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分工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办公电话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QQ</w:t>
            </w: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副组长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</w:t>
            </w:r>
            <w:r>
              <w:rPr>
                <w:rFonts w:eastAsia="仿宋_GB2312"/>
                <w:sz w:val="24"/>
              </w:rPr>
              <w:t>联络员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ind w:firstLine="1120" w:firstLineChars="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填表说明：各学院党政领导双签并加盖公章。</w:t>
      </w:r>
    </w:p>
    <w:p>
      <w:pPr>
        <w:ind w:firstLine="1120" w:firstLineChars="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负责人签字：</w:t>
      </w:r>
    </w:p>
    <w:p>
      <w:pPr>
        <w:ind w:firstLine="1120" w:firstLineChars="400"/>
        <w:jc w:val="left"/>
      </w:pPr>
      <w:r>
        <w:rPr>
          <w:rFonts w:hint="eastAsia" w:ascii="仿宋_GB2312" w:eastAsia="仿宋_GB2312"/>
          <w:sz w:val="28"/>
          <w:szCs w:val="28"/>
        </w:rPr>
        <w:t>联络人签字：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1A519"/>
    <w:multiLevelType w:val="singleLevel"/>
    <w:tmpl w:val="6021A5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OWQwZThlMDY3NWVjOWZmNTUzMzhhM2Y1ZGU1ZWIifQ=="/>
  </w:docVars>
  <w:rsids>
    <w:rsidRoot w:val="0048651A"/>
    <w:rsid w:val="000E64E6"/>
    <w:rsid w:val="00265467"/>
    <w:rsid w:val="0048651A"/>
    <w:rsid w:val="00654AD2"/>
    <w:rsid w:val="00AC7059"/>
    <w:rsid w:val="00D55E7B"/>
    <w:rsid w:val="01943111"/>
    <w:rsid w:val="04C2399C"/>
    <w:rsid w:val="06B362A9"/>
    <w:rsid w:val="08286F51"/>
    <w:rsid w:val="09584936"/>
    <w:rsid w:val="0A026F35"/>
    <w:rsid w:val="0AF524F0"/>
    <w:rsid w:val="1C08390F"/>
    <w:rsid w:val="205B24B5"/>
    <w:rsid w:val="237130BD"/>
    <w:rsid w:val="24C11A5F"/>
    <w:rsid w:val="3209468C"/>
    <w:rsid w:val="3A784AF7"/>
    <w:rsid w:val="3AFA2581"/>
    <w:rsid w:val="42F1438D"/>
    <w:rsid w:val="462D7621"/>
    <w:rsid w:val="48B6475B"/>
    <w:rsid w:val="4DCC10F5"/>
    <w:rsid w:val="55FB5C27"/>
    <w:rsid w:val="5CD037CF"/>
    <w:rsid w:val="5DB12BEA"/>
    <w:rsid w:val="68B26339"/>
    <w:rsid w:val="76985A4B"/>
    <w:rsid w:val="7FE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287</Words>
  <Characters>1636</Characters>
  <Lines>13</Lines>
  <Paragraphs>3</Paragraphs>
  <TotalTime>34</TotalTime>
  <ScaleCrop>false</ScaleCrop>
  <LinksUpToDate>false</LinksUpToDate>
  <CharactersWithSpaces>1920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2024-04-09T00:14:00Z</dcterms:created>
  <dc:creator>Administrator</dc:creator>
  <cp:lastModifiedBy>福</cp:lastModifiedBy>
  <dcterms:modified xsi:type="dcterms:W3CDTF">2024-09-12T08:55:27Z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F4D337C1A7B541DB978AAFEA53EB84AB_13</vt:lpwstr>
  </property>
</Properties>
</file>