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6"/>
          <w:kern w:val="0"/>
          <w:sz w:val="32"/>
          <w:szCs w:val="32"/>
        </w:rPr>
      </w:pPr>
    </w:p>
    <w:p>
      <w:pPr>
        <w:jc w:val="center"/>
        <w:rPr>
          <w:rFonts w:hint="eastAsia" w:ascii="黑体" w:hAnsi="黑体" w:eastAsia="黑体"/>
          <w:sz w:val="32"/>
          <w:szCs w:val="32"/>
        </w:rPr>
      </w:pPr>
      <w:r>
        <w:rPr>
          <w:rFonts w:hint="eastAsia" w:ascii="黑体" w:hAnsi="黑体" w:eastAsia="黑体"/>
          <w:sz w:val="32"/>
          <w:szCs w:val="32"/>
        </w:rPr>
        <w:t>关于公布吉首大学202</w:t>
      </w:r>
      <w:r>
        <w:rPr>
          <w:rFonts w:hint="eastAsia" w:ascii="黑体" w:hAnsi="黑体" w:eastAsia="黑体"/>
          <w:sz w:val="32"/>
          <w:szCs w:val="32"/>
          <w:lang w:val="en-US" w:eastAsia="zh-CN"/>
        </w:rPr>
        <w:t>2</w:t>
      </w:r>
      <w:r>
        <w:rPr>
          <w:rFonts w:hint="eastAsia" w:ascii="黑体" w:hAnsi="黑体" w:eastAsia="黑体"/>
          <w:sz w:val="32"/>
          <w:szCs w:val="32"/>
        </w:rPr>
        <w:t>年实验室开放基金项目结题情况的通知</w:t>
      </w:r>
    </w:p>
    <w:p>
      <w:pPr>
        <w:jc w:val="center"/>
        <w:rPr>
          <w:rFonts w:hint="eastAsia" w:ascii="黑体" w:hAnsi="黑体" w:eastAsia="黑体"/>
          <w:sz w:val="32"/>
          <w:szCs w:val="32"/>
        </w:rPr>
      </w:pPr>
    </w:p>
    <w:p>
      <w:pPr>
        <w:jc w:val="left"/>
        <w:rPr>
          <w:rFonts w:hint="eastAsia" w:ascii="仿宋" w:hAnsi="仿宋" w:eastAsia="仿宋"/>
          <w:sz w:val="28"/>
          <w:szCs w:val="28"/>
          <w:lang w:val="en-US" w:eastAsia="zh-CN"/>
        </w:rPr>
      </w:pPr>
      <w:r>
        <w:rPr>
          <w:rFonts w:hint="eastAsia" w:ascii="仿宋" w:hAnsi="仿宋" w:eastAsia="仿宋"/>
          <w:sz w:val="28"/>
          <w:szCs w:val="28"/>
          <w:lang w:val="en-US" w:eastAsia="zh-CN"/>
        </w:rPr>
        <w:t>各学院及相关单位：</w:t>
      </w:r>
    </w:p>
    <w:p>
      <w:pPr>
        <w:jc w:val="left"/>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根据《吉首大学实验室开放基金项目管理办法》，</w:t>
      </w:r>
      <w:r>
        <w:rPr>
          <w:rFonts w:hint="eastAsia" w:ascii="仿宋" w:hAnsi="仿宋" w:eastAsia="仿宋"/>
          <w:sz w:val="28"/>
          <w:szCs w:val="28"/>
          <w:lang w:val="en-US" w:eastAsia="zh-CN"/>
        </w:rPr>
        <w:t>资产与实验室管理</w:t>
      </w:r>
      <w:r>
        <w:rPr>
          <w:rFonts w:hint="eastAsia" w:ascii="仿宋" w:hAnsi="仿宋" w:eastAsia="仿宋"/>
          <w:sz w:val="28"/>
          <w:szCs w:val="28"/>
          <w:lang w:val="en-US" w:eastAsia="zh-CN"/>
        </w:rPr>
        <w:t>处组织专家对20</w:t>
      </w:r>
      <w:r>
        <w:rPr>
          <w:rFonts w:hint="eastAsia" w:ascii="仿宋" w:hAnsi="仿宋" w:eastAsia="仿宋"/>
          <w:sz w:val="28"/>
          <w:szCs w:val="28"/>
          <w:lang w:val="en-US" w:eastAsia="zh-CN"/>
        </w:rPr>
        <w:t>21年立项、20</w:t>
      </w:r>
      <w:r>
        <w:rPr>
          <w:rFonts w:hint="eastAsia" w:ascii="仿宋" w:hAnsi="仿宋" w:eastAsia="仿宋"/>
          <w:sz w:val="28"/>
          <w:szCs w:val="28"/>
          <w:lang w:val="en-US" w:eastAsia="zh-CN"/>
        </w:rPr>
        <w:t>20年延期结题的实验室开放基金项目进行结题验收评审。评审结果经公示无异议后，确定《</w:t>
      </w:r>
      <w:r>
        <w:rPr>
          <w:rFonts w:hint="eastAsia" w:ascii="仿宋" w:hAnsi="仿宋" w:eastAsia="仿宋"/>
          <w:sz w:val="28"/>
          <w:szCs w:val="28"/>
          <w:lang w:val="en-US" w:eastAsia="zh-CN"/>
        </w:rPr>
        <w:t>大数据时代面向公共事业管理专业学生的公共信息资源管理能力训练 》等</w:t>
      </w:r>
      <w:r>
        <w:rPr>
          <w:rFonts w:hint="eastAsia" w:ascii="仿宋" w:hAnsi="仿宋" w:eastAsia="仿宋"/>
          <w:sz w:val="28"/>
          <w:szCs w:val="28"/>
          <w:lang w:val="en-US" w:eastAsia="zh-CN"/>
        </w:rPr>
        <w:t>43项项目验收合格, 《典型相关分析的实现及其应用》</w:t>
      </w:r>
      <w:r>
        <w:rPr>
          <w:rFonts w:hint="eastAsia" w:ascii="仿宋" w:hAnsi="仿宋" w:eastAsia="仿宋"/>
          <w:sz w:val="28"/>
          <w:szCs w:val="28"/>
          <w:lang w:val="en-US" w:eastAsia="zh-CN"/>
        </w:rPr>
        <w:t>1项项目优秀，</w:t>
      </w:r>
      <w:r>
        <w:rPr>
          <w:rFonts w:hint="eastAsia" w:ascii="仿宋" w:hAnsi="仿宋" w:eastAsia="仿宋"/>
          <w:sz w:val="28"/>
          <w:szCs w:val="28"/>
          <w:lang w:val="en-US" w:eastAsia="zh-CN"/>
        </w:rPr>
        <w:t>1项项目延期，详细名单见附件。</w:t>
      </w:r>
    </w:p>
    <w:p>
      <w:pPr>
        <w:spacing w:line="560" w:lineRule="exact"/>
        <w:ind w:firstLine="560" w:firstLineChars="200"/>
        <w:jc w:val="left"/>
        <w:rPr>
          <w:rFonts w:hint="eastAsia" w:ascii="仿宋" w:hAnsi="仿宋" w:eastAsia="仿宋"/>
          <w:sz w:val="28"/>
          <w:szCs w:val="28"/>
        </w:rPr>
      </w:pPr>
    </w:p>
    <w:p>
      <w:pPr>
        <w:spacing w:line="560" w:lineRule="exact"/>
        <w:ind w:firstLine="560" w:firstLineChars="200"/>
        <w:jc w:val="left"/>
        <w:rPr>
          <w:rFonts w:ascii="仿宋" w:hAnsi="仿宋" w:eastAsia="仿宋"/>
          <w:sz w:val="28"/>
          <w:szCs w:val="28"/>
        </w:rPr>
      </w:pPr>
      <w:bookmarkStart w:id="0" w:name="_GoBack"/>
      <w:bookmarkEnd w:id="0"/>
    </w:p>
    <w:p>
      <w:pPr>
        <w:spacing w:line="360" w:lineRule="exact"/>
        <w:ind w:firstLine="480" w:firstLineChars="200"/>
        <w:jc w:val="left"/>
        <w:rPr>
          <w:rFonts w:hint="eastAsia" w:ascii="仿宋" w:hAnsi="仿宋" w:eastAsia="仿宋"/>
          <w:sz w:val="24"/>
        </w:rPr>
      </w:pPr>
    </w:p>
    <w:p>
      <w:pPr>
        <w:jc w:val="left"/>
        <w:rPr>
          <w:rFonts w:hint="eastAsia" w:ascii="仿宋" w:hAnsi="仿宋" w:eastAsia="仿宋"/>
          <w:sz w:val="28"/>
          <w:szCs w:val="28"/>
        </w:rPr>
      </w:pPr>
      <w:r>
        <w:rPr>
          <w:rFonts w:hint="eastAsia" w:ascii="仿宋" w:hAnsi="仿宋" w:eastAsia="仿宋"/>
          <w:sz w:val="28"/>
          <w:szCs w:val="28"/>
        </w:rPr>
        <w:t>附件：吉首大学202</w:t>
      </w:r>
      <w:r>
        <w:rPr>
          <w:rFonts w:hint="eastAsia" w:ascii="仿宋" w:hAnsi="仿宋" w:eastAsia="仿宋"/>
          <w:sz w:val="28"/>
          <w:szCs w:val="28"/>
          <w:lang w:val="en-US" w:eastAsia="zh-CN"/>
        </w:rPr>
        <w:t>2</w:t>
      </w:r>
      <w:r>
        <w:rPr>
          <w:rFonts w:hint="eastAsia" w:ascii="仿宋" w:hAnsi="仿宋" w:eastAsia="仿宋"/>
          <w:sz w:val="28"/>
          <w:szCs w:val="28"/>
        </w:rPr>
        <w:t>年实验室开放基金项目结题验收结果汇总表</w:t>
      </w:r>
    </w:p>
    <w:p>
      <w:pPr>
        <w:jc w:val="left"/>
        <w:rPr>
          <w:rFonts w:hint="eastAsia" w:ascii="仿宋" w:hAnsi="仿宋" w:eastAsia="仿宋"/>
          <w:sz w:val="28"/>
          <w:szCs w:val="28"/>
        </w:rPr>
      </w:pPr>
    </w:p>
    <w:p>
      <w:pPr>
        <w:jc w:val="left"/>
        <w:rPr>
          <w:rFonts w:hint="eastAsia" w:ascii="仿宋" w:hAnsi="仿宋" w:eastAsia="仿宋"/>
          <w:sz w:val="28"/>
          <w:szCs w:val="28"/>
        </w:rPr>
      </w:pPr>
    </w:p>
    <w:p>
      <w:pPr>
        <w:jc w:val="center"/>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资产</w:t>
      </w:r>
      <w:r>
        <w:rPr>
          <w:rFonts w:hint="eastAsia" w:ascii="仿宋" w:hAnsi="仿宋" w:eastAsia="仿宋"/>
          <w:sz w:val="28"/>
          <w:szCs w:val="28"/>
        </w:rPr>
        <w:t>与</w:t>
      </w:r>
      <w:r>
        <w:rPr>
          <w:rFonts w:hint="eastAsia" w:ascii="仿宋" w:hAnsi="仿宋" w:eastAsia="仿宋"/>
          <w:sz w:val="28"/>
          <w:szCs w:val="28"/>
          <w:lang w:val="en-US" w:eastAsia="zh-CN"/>
        </w:rPr>
        <w:t>实验室管理处</w:t>
      </w:r>
    </w:p>
    <w:p>
      <w:pPr>
        <w:jc w:val="center"/>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202</w:t>
      </w:r>
      <w:r>
        <w:rPr>
          <w:rFonts w:hint="eastAsia" w:ascii="仿宋" w:hAnsi="仿宋" w:eastAsia="仿宋"/>
          <w:sz w:val="28"/>
          <w:szCs w:val="28"/>
          <w:lang w:val="en-US" w:eastAsia="zh-CN"/>
        </w:rPr>
        <w:t>2</w:t>
      </w:r>
      <w:r>
        <w:rPr>
          <w:rFonts w:hint="eastAsia" w:ascii="仿宋" w:hAnsi="仿宋" w:eastAsia="仿宋"/>
          <w:sz w:val="28"/>
          <w:szCs w:val="28"/>
        </w:rPr>
        <w:t>年</w:t>
      </w:r>
      <w:r>
        <w:rPr>
          <w:rFonts w:hint="eastAsia" w:ascii="仿宋" w:hAnsi="仿宋" w:eastAsia="仿宋"/>
          <w:sz w:val="28"/>
          <w:szCs w:val="28"/>
          <w:lang w:val="en-US" w:eastAsia="zh-CN"/>
        </w:rPr>
        <w:t>11</w:t>
      </w:r>
      <w:r>
        <w:rPr>
          <w:rFonts w:hint="eastAsia" w:ascii="仿宋" w:hAnsi="仿宋" w:eastAsia="仿宋"/>
          <w:sz w:val="28"/>
          <w:szCs w:val="28"/>
        </w:rPr>
        <w:t>月</w:t>
      </w:r>
      <w:r>
        <w:rPr>
          <w:rFonts w:hint="eastAsia" w:ascii="仿宋" w:hAnsi="仿宋" w:eastAsia="仿宋"/>
          <w:sz w:val="28"/>
          <w:szCs w:val="28"/>
          <w:lang w:val="en-US" w:eastAsia="zh-CN"/>
        </w:rPr>
        <w:t>4</w:t>
      </w:r>
      <w:r>
        <w:rPr>
          <w:rFonts w:hint="eastAsia" w:ascii="仿宋" w:hAnsi="仿宋" w:eastAsia="仿宋"/>
          <w:sz w:val="28"/>
          <w:szCs w:val="28"/>
        </w:rPr>
        <w:t>日</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 w:hAnsi="仿宋" w:eastAsia="仿宋" w:cs="仿宋"/>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sz w:val="30"/>
          <w:szCs w:val="30"/>
          <w:lang w:val="en-US" w:eastAsia="zh-CN"/>
        </w:rPr>
      </w:pP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hyphenationZone w:val="360"/>
  <w:drawingGridHorizontalSpacing w:val="105"/>
  <w:drawingGridVerticalSpacing w:val="303"/>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kZTlhMTM2MTU4MjQ1MzUzYjQyZjljNDdlY2Y4OGEifQ=="/>
  </w:docVars>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023634ED"/>
    <w:rsid w:val="03BC436B"/>
    <w:rsid w:val="047649AC"/>
    <w:rsid w:val="05AE130F"/>
    <w:rsid w:val="06216BB6"/>
    <w:rsid w:val="064A0D2A"/>
    <w:rsid w:val="082F4965"/>
    <w:rsid w:val="0E3A5F83"/>
    <w:rsid w:val="14E137B2"/>
    <w:rsid w:val="16AA72A2"/>
    <w:rsid w:val="16C3392B"/>
    <w:rsid w:val="17235C93"/>
    <w:rsid w:val="17EA77DC"/>
    <w:rsid w:val="1D974BC1"/>
    <w:rsid w:val="1F34501B"/>
    <w:rsid w:val="1F625219"/>
    <w:rsid w:val="20315B63"/>
    <w:rsid w:val="20E45FC7"/>
    <w:rsid w:val="21DF0B6D"/>
    <w:rsid w:val="244D6A21"/>
    <w:rsid w:val="24893AEA"/>
    <w:rsid w:val="248F3017"/>
    <w:rsid w:val="24914AA3"/>
    <w:rsid w:val="27014CA0"/>
    <w:rsid w:val="27A84D5D"/>
    <w:rsid w:val="28C6111D"/>
    <w:rsid w:val="2B8F03BD"/>
    <w:rsid w:val="2F3D3555"/>
    <w:rsid w:val="3287099A"/>
    <w:rsid w:val="3382712D"/>
    <w:rsid w:val="38D43CA8"/>
    <w:rsid w:val="3A8D5E77"/>
    <w:rsid w:val="3C38415F"/>
    <w:rsid w:val="3D7B25E0"/>
    <w:rsid w:val="3DBA5480"/>
    <w:rsid w:val="3F401290"/>
    <w:rsid w:val="40F40C4B"/>
    <w:rsid w:val="42480E5A"/>
    <w:rsid w:val="45723289"/>
    <w:rsid w:val="462D573E"/>
    <w:rsid w:val="471F5563"/>
    <w:rsid w:val="4A6548B4"/>
    <w:rsid w:val="56DA46EC"/>
    <w:rsid w:val="57777C53"/>
    <w:rsid w:val="59EC483B"/>
    <w:rsid w:val="5ADF4AEE"/>
    <w:rsid w:val="5BB60438"/>
    <w:rsid w:val="5D1247AD"/>
    <w:rsid w:val="5EC65194"/>
    <w:rsid w:val="5F975B4B"/>
    <w:rsid w:val="61456B7A"/>
    <w:rsid w:val="62625292"/>
    <w:rsid w:val="654C5A7E"/>
    <w:rsid w:val="68054F8D"/>
    <w:rsid w:val="682C6BF4"/>
    <w:rsid w:val="695B4022"/>
    <w:rsid w:val="69A43E67"/>
    <w:rsid w:val="6A0A1594"/>
    <w:rsid w:val="6A446A10"/>
    <w:rsid w:val="6BF92F61"/>
    <w:rsid w:val="6D1B536C"/>
    <w:rsid w:val="6DD851D0"/>
    <w:rsid w:val="70BE3BAA"/>
    <w:rsid w:val="76D624D0"/>
    <w:rsid w:val="77C05078"/>
    <w:rsid w:val="7C350ECA"/>
    <w:rsid w:val="7D837ACC"/>
    <w:rsid w:val="7E9D0D61"/>
    <w:rsid w:val="7FFF14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next w:val="1"/>
    <w:link w:val="9"/>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 w:type="paragraph" w:styleId="1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1</Pages>
  <Words>236</Words>
  <Characters>253</Characters>
  <Lines>6</Lines>
  <Paragraphs>1</Paragraphs>
  <TotalTime>10</TotalTime>
  <ScaleCrop>false</ScaleCrop>
  <LinksUpToDate>false</LinksUpToDate>
  <CharactersWithSpaces>342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Administrator</cp:lastModifiedBy>
  <cp:lastPrinted>2021-07-01T01:46:00Z</cp:lastPrinted>
  <dcterms:modified xsi:type="dcterms:W3CDTF">2022-11-04T08:21:25Z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3AA9C2C1648F44C59DAC0A8195E5F78B</vt:lpwstr>
  </property>
</Properties>
</file>